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399CA" w14:textId="5BABE2B1" w:rsidR="00205966" w:rsidRPr="006524A0" w:rsidRDefault="0FF0FA7F" w:rsidP="48795A61">
      <w:pPr>
        <w:spacing w:after="0" w:line="240" w:lineRule="auto"/>
        <w:rPr>
          <w:rFonts w:ascii="Arial" w:eastAsia="Segoe UI" w:hAnsi="Arial" w:cs="Arial"/>
          <w:b/>
          <w:bCs/>
          <w:color w:val="242424"/>
          <w:sz w:val="24"/>
          <w:szCs w:val="24"/>
        </w:rPr>
      </w:pPr>
      <w:bookmarkStart w:id="0" w:name="_Hlk202364685"/>
      <w:r w:rsidRPr="006524A0">
        <w:rPr>
          <w:rFonts w:ascii="Arial" w:eastAsia="Segoe UI" w:hAnsi="Arial" w:cs="Arial"/>
          <w:b/>
          <w:bCs/>
          <w:color w:val="242424"/>
          <w:sz w:val="24"/>
          <w:szCs w:val="24"/>
        </w:rPr>
        <w:t xml:space="preserve">NPA and Centre for Research Equity </w:t>
      </w:r>
      <w:r w:rsidR="370B7431" w:rsidRPr="006524A0">
        <w:rPr>
          <w:rFonts w:ascii="Arial" w:eastAsia="Segoe UI" w:hAnsi="Arial" w:cs="Arial"/>
          <w:b/>
          <w:bCs/>
          <w:color w:val="242424"/>
          <w:sz w:val="24"/>
          <w:szCs w:val="24"/>
        </w:rPr>
        <w:t xml:space="preserve">at Oxford </w:t>
      </w:r>
      <w:r w:rsidRPr="006524A0">
        <w:rPr>
          <w:rFonts w:ascii="Arial" w:eastAsia="Segoe UI" w:hAnsi="Arial" w:cs="Arial"/>
          <w:b/>
          <w:bCs/>
          <w:color w:val="242424"/>
          <w:sz w:val="24"/>
          <w:szCs w:val="24"/>
        </w:rPr>
        <w:t>launch partnership to widen participation in clinical research through community pharmacies</w:t>
      </w:r>
    </w:p>
    <w:p w14:paraId="5B920A0F" w14:textId="77777777" w:rsidR="004A215B" w:rsidRPr="006524A0" w:rsidRDefault="004A215B" w:rsidP="48795A61">
      <w:pPr>
        <w:spacing w:after="0" w:line="240" w:lineRule="auto"/>
        <w:rPr>
          <w:rFonts w:ascii="Arial" w:hAnsi="Arial" w:cs="Arial"/>
          <w:sz w:val="24"/>
          <w:szCs w:val="24"/>
        </w:rPr>
      </w:pPr>
    </w:p>
    <w:p w14:paraId="36D35359" w14:textId="5AC079F6" w:rsidR="001B3E64" w:rsidRPr="00A1664F" w:rsidRDefault="001B3E64" w:rsidP="001B3E64">
      <w:pPr>
        <w:spacing w:after="0" w:line="240" w:lineRule="auto"/>
        <w:rPr>
          <w:rFonts w:ascii="Arial" w:hAnsi="Arial" w:cs="Arial"/>
          <w:sz w:val="24"/>
          <w:szCs w:val="24"/>
        </w:rPr>
      </w:pPr>
      <w:r w:rsidRPr="48795A61">
        <w:rPr>
          <w:rFonts w:ascii="Arial" w:hAnsi="Arial" w:cs="Arial"/>
          <w:sz w:val="24"/>
          <w:szCs w:val="24"/>
        </w:rPr>
        <w:t xml:space="preserve">The National Pharmacy Association and </w:t>
      </w:r>
      <w:r w:rsidR="00A05967" w:rsidRPr="48795A61">
        <w:rPr>
          <w:rFonts w:ascii="Arial" w:hAnsi="Arial" w:cs="Arial"/>
          <w:sz w:val="24"/>
          <w:szCs w:val="24"/>
        </w:rPr>
        <w:t>the</w:t>
      </w:r>
      <w:r w:rsidRPr="48795A61">
        <w:rPr>
          <w:rFonts w:ascii="Arial" w:hAnsi="Arial" w:cs="Arial"/>
          <w:sz w:val="24"/>
          <w:szCs w:val="24"/>
        </w:rPr>
        <w:t xml:space="preserve"> Centre for Research Equity</w:t>
      </w:r>
      <w:r w:rsidR="60B5BF92" w:rsidRPr="48795A61">
        <w:rPr>
          <w:rFonts w:ascii="Arial" w:hAnsi="Arial" w:cs="Arial"/>
          <w:sz w:val="24"/>
          <w:szCs w:val="24"/>
        </w:rPr>
        <w:t xml:space="preserve"> </w:t>
      </w:r>
      <w:r w:rsidRPr="48795A61">
        <w:rPr>
          <w:rFonts w:ascii="Arial" w:hAnsi="Arial" w:cs="Arial"/>
          <w:sz w:val="24"/>
          <w:szCs w:val="24"/>
        </w:rPr>
        <w:t xml:space="preserve">have </w:t>
      </w:r>
      <w:r w:rsidR="000224B4" w:rsidRPr="48795A61">
        <w:rPr>
          <w:rFonts w:ascii="Arial" w:hAnsi="Arial" w:cs="Arial"/>
          <w:sz w:val="24"/>
          <w:szCs w:val="24"/>
        </w:rPr>
        <w:t>launched</w:t>
      </w:r>
      <w:r w:rsidRPr="48795A61">
        <w:rPr>
          <w:rFonts w:ascii="Arial" w:hAnsi="Arial" w:cs="Arial"/>
          <w:sz w:val="24"/>
          <w:szCs w:val="24"/>
        </w:rPr>
        <w:t xml:space="preserve"> a partnership to </w:t>
      </w:r>
      <w:r w:rsidR="000224B4" w:rsidRPr="48795A61">
        <w:rPr>
          <w:rFonts w:ascii="Arial" w:hAnsi="Arial" w:cs="Arial"/>
          <w:sz w:val="24"/>
          <w:szCs w:val="24"/>
        </w:rPr>
        <w:t xml:space="preserve">help </w:t>
      </w:r>
      <w:r w:rsidRPr="48795A61">
        <w:rPr>
          <w:rFonts w:ascii="Arial" w:hAnsi="Arial" w:cs="Arial"/>
          <w:sz w:val="24"/>
          <w:szCs w:val="24"/>
        </w:rPr>
        <w:t xml:space="preserve">independent community pharmacies </w:t>
      </w:r>
      <w:r w:rsidR="009C1F0A" w:rsidRPr="48795A61">
        <w:rPr>
          <w:rFonts w:ascii="Arial" w:hAnsi="Arial" w:cs="Arial"/>
          <w:sz w:val="24"/>
          <w:szCs w:val="24"/>
        </w:rPr>
        <w:t xml:space="preserve">across the UK </w:t>
      </w:r>
      <w:r w:rsidR="00E614C8" w:rsidRPr="48795A61">
        <w:rPr>
          <w:rFonts w:ascii="Arial" w:hAnsi="Arial" w:cs="Arial"/>
          <w:sz w:val="24"/>
          <w:szCs w:val="24"/>
        </w:rPr>
        <w:t xml:space="preserve">recruit participants </w:t>
      </w:r>
      <w:r w:rsidR="00AF6A74" w:rsidRPr="48795A61">
        <w:rPr>
          <w:rFonts w:ascii="Arial" w:hAnsi="Arial" w:cs="Arial"/>
          <w:sz w:val="24"/>
          <w:szCs w:val="24"/>
        </w:rPr>
        <w:t xml:space="preserve">for </w:t>
      </w:r>
      <w:r w:rsidRPr="48795A61">
        <w:rPr>
          <w:rFonts w:ascii="Arial" w:hAnsi="Arial" w:cs="Arial"/>
          <w:sz w:val="24"/>
          <w:szCs w:val="24"/>
        </w:rPr>
        <w:t xml:space="preserve">clinical trials </w:t>
      </w:r>
      <w:r w:rsidR="00AF6A74" w:rsidRPr="48795A61">
        <w:rPr>
          <w:rFonts w:ascii="Arial" w:hAnsi="Arial" w:cs="Arial"/>
          <w:sz w:val="24"/>
          <w:szCs w:val="24"/>
        </w:rPr>
        <w:t>– with a focus on reaching people from deprived communities and minority ethnic groups.</w:t>
      </w:r>
    </w:p>
    <w:p w14:paraId="0386D8E9" w14:textId="77777777" w:rsidR="00205966" w:rsidRPr="00A1664F" w:rsidRDefault="00205966" w:rsidP="001B3E64">
      <w:pPr>
        <w:spacing w:after="0" w:line="240" w:lineRule="auto"/>
        <w:rPr>
          <w:rFonts w:ascii="Arial" w:hAnsi="Arial" w:cs="Arial"/>
          <w:sz w:val="24"/>
          <w:szCs w:val="24"/>
        </w:rPr>
      </w:pPr>
    </w:p>
    <w:p w14:paraId="7194B963" w14:textId="7804EAFA" w:rsidR="00C37795" w:rsidRPr="00A1664F" w:rsidRDefault="00C37795" w:rsidP="00C37795">
      <w:pPr>
        <w:spacing w:after="0" w:line="240" w:lineRule="auto"/>
        <w:rPr>
          <w:rFonts w:ascii="Arial" w:eastAsia="Times New Roman" w:hAnsi="Arial" w:cs="Arial"/>
          <w:color w:val="333333"/>
          <w:kern w:val="0"/>
          <w:sz w:val="24"/>
          <w:szCs w:val="24"/>
          <w:lang w:eastAsia="en-GB"/>
          <w14:ligatures w14:val="none"/>
        </w:rPr>
      </w:pPr>
      <w:r w:rsidRPr="00A1664F">
        <w:rPr>
          <w:rFonts w:ascii="Arial" w:hAnsi="Arial" w:cs="Arial"/>
          <w:sz w:val="24"/>
          <w:szCs w:val="24"/>
        </w:rPr>
        <w:t xml:space="preserve">One of the </w:t>
      </w:r>
      <w:r w:rsidR="00A1664F">
        <w:rPr>
          <w:rFonts w:ascii="Arial" w:hAnsi="Arial" w:cs="Arial"/>
          <w:sz w:val="24"/>
          <w:szCs w:val="24"/>
        </w:rPr>
        <w:t xml:space="preserve">principal </w:t>
      </w:r>
      <w:r w:rsidRPr="00A1664F">
        <w:rPr>
          <w:rFonts w:ascii="Arial" w:hAnsi="Arial" w:cs="Arial"/>
          <w:sz w:val="24"/>
          <w:szCs w:val="24"/>
        </w:rPr>
        <w:t>aims</w:t>
      </w:r>
      <w:r w:rsidR="001B3E64" w:rsidRPr="00A1664F">
        <w:rPr>
          <w:rFonts w:ascii="Arial" w:hAnsi="Arial" w:cs="Arial"/>
          <w:sz w:val="24"/>
          <w:szCs w:val="24"/>
        </w:rPr>
        <w:t xml:space="preserve"> is to help ensure that people living in deprived communities and minority ethnic groups are properly represented in trials.</w:t>
      </w:r>
      <w:r w:rsidRPr="00A1664F">
        <w:rPr>
          <w:rFonts w:ascii="Arial" w:eastAsia="Times New Roman" w:hAnsi="Arial" w:cs="Arial"/>
          <w:color w:val="333333"/>
          <w:kern w:val="0"/>
          <w:sz w:val="24"/>
          <w:szCs w:val="24"/>
          <w:lang w:eastAsia="en-GB"/>
          <w14:ligatures w14:val="none"/>
        </w:rPr>
        <w:t xml:space="preserve"> Over 99% of the population in the UK’s most deprived areas have access to a community pharmacy within a </w:t>
      </w:r>
      <w:r w:rsidR="2B39136E" w:rsidRPr="00A1664F">
        <w:rPr>
          <w:rFonts w:ascii="Arial" w:eastAsia="Times New Roman" w:hAnsi="Arial" w:cs="Arial"/>
          <w:color w:val="333333"/>
          <w:kern w:val="0"/>
          <w:sz w:val="24"/>
          <w:szCs w:val="24"/>
          <w:lang w:eastAsia="en-GB"/>
          <w14:ligatures w14:val="none"/>
        </w:rPr>
        <w:t>20-minute</w:t>
      </w:r>
      <w:r w:rsidRPr="00A1664F">
        <w:rPr>
          <w:rFonts w:ascii="Arial" w:eastAsia="Times New Roman" w:hAnsi="Arial" w:cs="Arial"/>
          <w:color w:val="333333"/>
          <w:kern w:val="0"/>
          <w:sz w:val="24"/>
          <w:szCs w:val="24"/>
          <w:lang w:eastAsia="en-GB"/>
          <w14:ligatures w14:val="none"/>
        </w:rPr>
        <w:t xml:space="preserve"> walk.</w:t>
      </w:r>
    </w:p>
    <w:p w14:paraId="04CDD019" w14:textId="77777777" w:rsidR="00205966" w:rsidRDefault="00205966" w:rsidP="001B3E64">
      <w:pPr>
        <w:spacing w:after="0" w:line="240" w:lineRule="auto"/>
        <w:rPr>
          <w:rFonts w:ascii="Arial" w:hAnsi="Arial" w:cs="Arial"/>
          <w:sz w:val="24"/>
          <w:szCs w:val="24"/>
        </w:rPr>
      </w:pPr>
    </w:p>
    <w:p w14:paraId="3B1046E8" w14:textId="2C3BE561" w:rsidR="009C1F0A" w:rsidRDefault="009C1F0A" w:rsidP="001B3E64">
      <w:pPr>
        <w:spacing w:after="0" w:line="240" w:lineRule="auto"/>
        <w:rPr>
          <w:rFonts w:ascii="Arial" w:hAnsi="Arial" w:cs="Arial"/>
          <w:sz w:val="24"/>
          <w:szCs w:val="24"/>
        </w:rPr>
      </w:pPr>
      <w:r>
        <w:rPr>
          <w:rFonts w:ascii="Arial" w:hAnsi="Arial" w:cs="Arial"/>
          <w:sz w:val="24"/>
          <w:szCs w:val="24"/>
        </w:rPr>
        <w:t xml:space="preserve">Ultimately this should help to reduce health inequalities and improve health outcomes for all. </w:t>
      </w:r>
    </w:p>
    <w:p w14:paraId="295DFD69" w14:textId="77777777" w:rsidR="009C1F0A" w:rsidRDefault="009C1F0A" w:rsidP="001B3E64">
      <w:pPr>
        <w:spacing w:after="0" w:line="240" w:lineRule="auto"/>
        <w:rPr>
          <w:rFonts w:ascii="Arial" w:hAnsi="Arial" w:cs="Arial"/>
          <w:sz w:val="24"/>
          <w:szCs w:val="24"/>
        </w:rPr>
      </w:pPr>
    </w:p>
    <w:p w14:paraId="4ADF207A" w14:textId="634E82D3" w:rsidR="001336DE" w:rsidRPr="00A1664F" w:rsidRDefault="001336DE" w:rsidP="001336DE">
      <w:pPr>
        <w:spacing w:after="0" w:line="240" w:lineRule="auto"/>
        <w:rPr>
          <w:rFonts w:ascii="Arial" w:hAnsi="Arial" w:cs="Arial"/>
          <w:sz w:val="24"/>
          <w:szCs w:val="24"/>
        </w:rPr>
      </w:pPr>
      <w:r w:rsidRPr="00A1664F">
        <w:rPr>
          <w:rFonts w:ascii="Arial" w:hAnsi="Arial" w:cs="Arial"/>
          <w:sz w:val="24"/>
          <w:szCs w:val="24"/>
        </w:rPr>
        <w:t>Professor Mahendra Patel, Director of the Centre for Research Equity</w:t>
      </w:r>
      <w:r w:rsidR="00CD5CFF">
        <w:rPr>
          <w:rFonts w:ascii="Arial" w:hAnsi="Arial" w:cs="Arial"/>
          <w:sz w:val="24"/>
          <w:szCs w:val="24"/>
        </w:rPr>
        <w:t>, based</w:t>
      </w:r>
      <w:r w:rsidRPr="00A1664F">
        <w:rPr>
          <w:rFonts w:ascii="Arial" w:hAnsi="Arial" w:cs="Arial"/>
          <w:sz w:val="24"/>
          <w:szCs w:val="24"/>
        </w:rPr>
        <w:t xml:space="preserve"> at </w:t>
      </w:r>
      <w:r w:rsidR="00A05967">
        <w:rPr>
          <w:rFonts w:ascii="Arial" w:hAnsi="Arial" w:cs="Arial"/>
          <w:sz w:val="24"/>
          <w:szCs w:val="24"/>
        </w:rPr>
        <w:t xml:space="preserve">Nuffield Department of Primary Care Health Sciences, University of </w:t>
      </w:r>
      <w:r w:rsidRPr="00A1664F">
        <w:rPr>
          <w:rFonts w:ascii="Arial" w:hAnsi="Arial" w:cs="Arial"/>
          <w:sz w:val="24"/>
          <w:szCs w:val="24"/>
        </w:rPr>
        <w:t>Oxford, said:</w:t>
      </w:r>
    </w:p>
    <w:p w14:paraId="6CEDC634" w14:textId="77777777" w:rsidR="001336DE" w:rsidRPr="00A1664F" w:rsidRDefault="001336DE" w:rsidP="001336DE">
      <w:pPr>
        <w:spacing w:after="0" w:line="240" w:lineRule="auto"/>
        <w:rPr>
          <w:rFonts w:ascii="Arial" w:hAnsi="Arial" w:cs="Arial"/>
          <w:sz w:val="24"/>
          <w:szCs w:val="24"/>
        </w:rPr>
      </w:pPr>
    </w:p>
    <w:p w14:paraId="78D9A994" w14:textId="1ACAF2CE" w:rsidR="001336DE" w:rsidRPr="00A1664F" w:rsidRDefault="001336DE" w:rsidP="001336DE">
      <w:pPr>
        <w:spacing w:after="0" w:line="240" w:lineRule="auto"/>
        <w:rPr>
          <w:rFonts w:ascii="Arial" w:hAnsi="Arial" w:cs="Arial"/>
          <w:sz w:val="24"/>
          <w:szCs w:val="24"/>
        </w:rPr>
      </w:pPr>
      <w:r w:rsidRPr="48795A61">
        <w:rPr>
          <w:rFonts w:ascii="Arial" w:hAnsi="Arial" w:cs="Arial"/>
          <w:sz w:val="24"/>
          <w:szCs w:val="24"/>
        </w:rPr>
        <w:t>“</w:t>
      </w:r>
      <w:r w:rsidR="01908354" w:rsidRPr="48795A61">
        <w:rPr>
          <w:rFonts w:ascii="Arial" w:hAnsi="Arial" w:cs="Arial"/>
          <w:sz w:val="24"/>
          <w:szCs w:val="24"/>
        </w:rPr>
        <w:t xml:space="preserve">Participants </w:t>
      </w:r>
      <w:r w:rsidR="4463435E" w:rsidRPr="48795A61">
        <w:rPr>
          <w:rFonts w:ascii="Arial" w:hAnsi="Arial" w:cs="Arial"/>
          <w:sz w:val="24"/>
          <w:szCs w:val="24"/>
        </w:rPr>
        <w:t xml:space="preserve">from underserved communities are often disproportionately </w:t>
      </w:r>
      <w:r w:rsidR="00541C99">
        <w:rPr>
          <w:rFonts w:ascii="Arial" w:hAnsi="Arial" w:cs="Arial"/>
          <w:sz w:val="24"/>
          <w:szCs w:val="24"/>
        </w:rPr>
        <w:t>under-</w:t>
      </w:r>
      <w:r w:rsidR="4463435E" w:rsidRPr="48795A61">
        <w:rPr>
          <w:rFonts w:ascii="Arial" w:hAnsi="Arial" w:cs="Arial"/>
          <w:sz w:val="24"/>
          <w:szCs w:val="24"/>
        </w:rPr>
        <w:t xml:space="preserve">represented </w:t>
      </w:r>
      <w:r w:rsidR="68E101D1" w:rsidRPr="48795A61">
        <w:rPr>
          <w:rFonts w:ascii="Arial" w:hAnsi="Arial" w:cs="Arial"/>
          <w:sz w:val="24"/>
          <w:szCs w:val="24"/>
        </w:rPr>
        <w:t xml:space="preserve">in </w:t>
      </w:r>
      <w:r w:rsidR="01908354" w:rsidRPr="48795A61">
        <w:rPr>
          <w:rFonts w:ascii="Arial" w:hAnsi="Arial" w:cs="Arial"/>
          <w:sz w:val="24"/>
          <w:szCs w:val="24"/>
        </w:rPr>
        <w:t>clinical research</w:t>
      </w:r>
      <w:r w:rsidR="76CBFA3F" w:rsidRPr="48795A61">
        <w:rPr>
          <w:rFonts w:ascii="Arial" w:hAnsi="Arial" w:cs="Arial"/>
          <w:sz w:val="24"/>
          <w:szCs w:val="24"/>
        </w:rPr>
        <w:t>.</w:t>
      </w:r>
      <w:r w:rsidR="01908354" w:rsidRPr="48795A61">
        <w:rPr>
          <w:rFonts w:ascii="Arial" w:hAnsi="Arial" w:cs="Arial"/>
          <w:sz w:val="24"/>
          <w:szCs w:val="24"/>
        </w:rPr>
        <w:t xml:space="preserve"> </w:t>
      </w:r>
      <w:r w:rsidRPr="48795A61">
        <w:rPr>
          <w:rFonts w:ascii="Arial" w:hAnsi="Arial" w:cs="Arial"/>
          <w:sz w:val="24"/>
          <w:szCs w:val="24"/>
        </w:rPr>
        <w:t xml:space="preserve">Community pharmacies are a valuable local health resource. By engaging them as a channel to recruit participants, we can help ensure that </w:t>
      </w:r>
      <w:r w:rsidR="6CC314F0" w:rsidRPr="48795A61">
        <w:rPr>
          <w:rFonts w:ascii="Arial" w:hAnsi="Arial" w:cs="Arial"/>
          <w:sz w:val="24"/>
          <w:szCs w:val="24"/>
        </w:rPr>
        <w:t>research</w:t>
      </w:r>
      <w:r w:rsidRPr="48795A61">
        <w:rPr>
          <w:rFonts w:ascii="Arial" w:hAnsi="Arial" w:cs="Arial"/>
          <w:sz w:val="24"/>
          <w:szCs w:val="24"/>
        </w:rPr>
        <w:t xml:space="preserve"> more accurately reflect</w:t>
      </w:r>
      <w:r w:rsidR="006524A0">
        <w:rPr>
          <w:rFonts w:ascii="Arial" w:hAnsi="Arial" w:cs="Arial"/>
          <w:sz w:val="24"/>
          <w:szCs w:val="24"/>
        </w:rPr>
        <w:t>s</w:t>
      </w:r>
      <w:r w:rsidRPr="48795A61">
        <w:rPr>
          <w:rFonts w:ascii="Arial" w:hAnsi="Arial" w:cs="Arial"/>
          <w:sz w:val="24"/>
          <w:szCs w:val="24"/>
        </w:rPr>
        <w:t xml:space="preserve"> the make-up of society and </w:t>
      </w:r>
      <w:r w:rsidR="006524A0">
        <w:rPr>
          <w:rFonts w:ascii="Arial" w:hAnsi="Arial" w:cs="Arial"/>
          <w:sz w:val="24"/>
          <w:szCs w:val="24"/>
        </w:rPr>
        <w:t>is</w:t>
      </w:r>
      <w:r w:rsidRPr="48795A61">
        <w:rPr>
          <w:rFonts w:ascii="Arial" w:hAnsi="Arial" w:cs="Arial"/>
          <w:sz w:val="24"/>
          <w:szCs w:val="24"/>
        </w:rPr>
        <w:t xml:space="preserve"> inclusive and diverse.”</w:t>
      </w:r>
    </w:p>
    <w:p w14:paraId="514B9A29" w14:textId="77777777" w:rsidR="001336DE" w:rsidRPr="00A1664F" w:rsidRDefault="001336DE" w:rsidP="001336DE">
      <w:pPr>
        <w:spacing w:after="0" w:line="240" w:lineRule="auto"/>
        <w:rPr>
          <w:rFonts w:ascii="Arial" w:hAnsi="Arial" w:cs="Arial"/>
          <w:sz w:val="24"/>
          <w:szCs w:val="24"/>
        </w:rPr>
      </w:pPr>
    </w:p>
    <w:p w14:paraId="05F01C63" w14:textId="01C626CC" w:rsidR="001B3E64" w:rsidRPr="00A1664F" w:rsidRDefault="001B3E64" w:rsidP="001B3E64">
      <w:pPr>
        <w:spacing w:after="0" w:line="240" w:lineRule="auto"/>
        <w:rPr>
          <w:rFonts w:ascii="Arial" w:hAnsi="Arial" w:cs="Arial"/>
          <w:sz w:val="24"/>
          <w:szCs w:val="24"/>
        </w:rPr>
      </w:pPr>
      <w:r w:rsidRPr="00A1664F">
        <w:rPr>
          <w:rFonts w:ascii="Arial" w:hAnsi="Arial" w:cs="Arial"/>
          <w:sz w:val="24"/>
          <w:szCs w:val="24"/>
        </w:rPr>
        <w:t xml:space="preserve">NPA </w:t>
      </w:r>
      <w:r w:rsidR="001336DE">
        <w:rPr>
          <w:rFonts w:ascii="Arial" w:hAnsi="Arial" w:cs="Arial"/>
          <w:sz w:val="24"/>
          <w:szCs w:val="24"/>
        </w:rPr>
        <w:t>V</w:t>
      </w:r>
      <w:r w:rsidRPr="00A1664F">
        <w:rPr>
          <w:rFonts w:ascii="Arial" w:hAnsi="Arial" w:cs="Arial"/>
          <w:sz w:val="24"/>
          <w:szCs w:val="24"/>
        </w:rPr>
        <w:t xml:space="preserve">ice </w:t>
      </w:r>
      <w:r w:rsidR="001336DE">
        <w:rPr>
          <w:rFonts w:ascii="Arial" w:hAnsi="Arial" w:cs="Arial"/>
          <w:sz w:val="24"/>
          <w:szCs w:val="24"/>
        </w:rPr>
        <w:t>C</w:t>
      </w:r>
      <w:r w:rsidRPr="00A1664F">
        <w:rPr>
          <w:rFonts w:ascii="Arial" w:hAnsi="Arial" w:cs="Arial"/>
          <w:sz w:val="24"/>
          <w:szCs w:val="24"/>
        </w:rPr>
        <w:t>hair, Sukhi Basra said:</w:t>
      </w:r>
    </w:p>
    <w:p w14:paraId="469517A0" w14:textId="77777777" w:rsidR="00205966" w:rsidRPr="00A1664F" w:rsidRDefault="00205966" w:rsidP="001B3E64">
      <w:pPr>
        <w:spacing w:after="0" w:line="240" w:lineRule="auto"/>
        <w:rPr>
          <w:rFonts w:ascii="Arial" w:hAnsi="Arial" w:cs="Arial"/>
          <w:sz w:val="24"/>
          <w:szCs w:val="24"/>
        </w:rPr>
      </w:pPr>
    </w:p>
    <w:p w14:paraId="59DAC1EC" w14:textId="2616DA74" w:rsidR="001B3E64" w:rsidRPr="00A1664F" w:rsidRDefault="001B3E64" w:rsidP="001B3E64">
      <w:pPr>
        <w:spacing w:after="0" w:line="240" w:lineRule="auto"/>
        <w:rPr>
          <w:rFonts w:ascii="Arial" w:hAnsi="Arial" w:cs="Arial"/>
          <w:sz w:val="24"/>
          <w:szCs w:val="24"/>
        </w:rPr>
      </w:pPr>
      <w:r w:rsidRPr="00A1664F">
        <w:rPr>
          <w:rFonts w:ascii="Arial" w:hAnsi="Arial" w:cs="Arial"/>
          <w:sz w:val="24"/>
          <w:szCs w:val="24"/>
        </w:rPr>
        <w:t xml:space="preserve">“NPA members taking part will be helping to ensure safe and effective healthcare practice across the UK and worldwide. It is commonplace for GP practices to recruit patients into trials, and we </w:t>
      </w:r>
      <w:r w:rsidR="00C37795" w:rsidRPr="00A1664F">
        <w:rPr>
          <w:rFonts w:ascii="Arial" w:hAnsi="Arial" w:cs="Arial"/>
          <w:sz w:val="24"/>
          <w:szCs w:val="24"/>
        </w:rPr>
        <w:t>are confident that</w:t>
      </w:r>
      <w:r w:rsidRPr="00A1664F">
        <w:rPr>
          <w:rFonts w:ascii="Arial" w:hAnsi="Arial" w:cs="Arial"/>
          <w:sz w:val="24"/>
          <w:szCs w:val="24"/>
        </w:rPr>
        <w:t xml:space="preserve"> </w:t>
      </w:r>
      <w:r w:rsidR="00C37795" w:rsidRPr="00A1664F">
        <w:rPr>
          <w:rFonts w:ascii="Arial" w:hAnsi="Arial" w:cs="Arial"/>
          <w:sz w:val="24"/>
          <w:szCs w:val="24"/>
        </w:rPr>
        <w:t xml:space="preserve">the </w:t>
      </w:r>
      <w:r w:rsidRPr="00A1664F">
        <w:rPr>
          <w:rFonts w:ascii="Arial" w:hAnsi="Arial" w:cs="Arial"/>
          <w:sz w:val="24"/>
          <w:szCs w:val="24"/>
        </w:rPr>
        <w:t>community pharmacy network can add value to research efforts.</w:t>
      </w:r>
      <w:r w:rsidR="00541C99">
        <w:rPr>
          <w:rFonts w:ascii="Arial" w:hAnsi="Arial" w:cs="Arial"/>
          <w:sz w:val="24"/>
          <w:szCs w:val="24"/>
        </w:rPr>
        <w:t>”</w:t>
      </w:r>
    </w:p>
    <w:p w14:paraId="0592657E" w14:textId="77777777" w:rsidR="00205966" w:rsidRPr="00A1664F" w:rsidRDefault="00205966" w:rsidP="001B3E64">
      <w:pPr>
        <w:spacing w:after="0" w:line="240" w:lineRule="auto"/>
        <w:rPr>
          <w:rFonts w:ascii="Arial" w:hAnsi="Arial" w:cs="Arial"/>
          <w:sz w:val="24"/>
          <w:szCs w:val="24"/>
        </w:rPr>
      </w:pPr>
    </w:p>
    <w:p w14:paraId="344B0C52" w14:textId="002BE641" w:rsidR="001B3E64" w:rsidRPr="00A1664F" w:rsidRDefault="001B3E64" w:rsidP="001B3E64">
      <w:pPr>
        <w:spacing w:after="0" w:line="240" w:lineRule="auto"/>
        <w:rPr>
          <w:rFonts w:ascii="Arial" w:hAnsi="Arial" w:cs="Arial"/>
          <w:sz w:val="24"/>
          <w:szCs w:val="24"/>
        </w:rPr>
      </w:pPr>
      <w:r w:rsidRPr="00A1664F">
        <w:rPr>
          <w:rFonts w:ascii="Arial" w:hAnsi="Arial" w:cs="Arial"/>
          <w:sz w:val="24"/>
          <w:szCs w:val="24"/>
        </w:rPr>
        <w:t xml:space="preserve">“Developing a role in supporting clinical trials </w:t>
      </w:r>
      <w:r w:rsidR="00C65294">
        <w:rPr>
          <w:rFonts w:ascii="Arial" w:hAnsi="Arial" w:cs="Arial"/>
          <w:sz w:val="24"/>
          <w:szCs w:val="24"/>
        </w:rPr>
        <w:t xml:space="preserve">and health research </w:t>
      </w:r>
      <w:r w:rsidRPr="00A1664F">
        <w:rPr>
          <w:rFonts w:ascii="Arial" w:hAnsi="Arial" w:cs="Arial"/>
          <w:sz w:val="24"/>
          <w:szCs w:val="24"/>
        </w:rPr>
        <w:t xml:space="preserve">could also be a </w:t>
      </w:r>
      <w:r w:rsidR="00A1664F" w:rsidRPr="00A1664F">
        <w:rPr>
          <w:rFonts w:ascii="Arial" w:hAnsi="Arial" w:cs="Arial"/>
          <w:sz w:val="24"/>
          <w:szCs w:val="24"/>
        </w:rPr>
        <w:t xml:space="preserve">financially </w:t>
      </w:r>
      <w:r w:rsidRPr="00A1664F">
        <w:rPr>
          <w:rFonts w:ascii="Arial" w:hAnsi="Arial" w:cs="Arial"/>
          <w:sz w:val="24"/>
          <w:szCs w:val="24"/>
        </w:rPr>
        <w:t>valuable diversification opportunity for some hard-pressed pharmacies.”</w:t>
      </w:r>
    </w:p>
    <w:p w14:paraId="72755658" w14:textId="77777777" w:rsidR="00205966" w:rsidRPr="00A1664F" w:rsidRDefault="00205966" w:rsidP="001B3E64">
      <w:pPr>
        <w:spacing w:after="0" w:line="240" w:lineRule="auto"/>
        <w:rPr>
          <w:rFonts w:ascii="Arial" w:hAnsi="Arial" w:cs="Arial"/>
          <w:sz w:val="24"/>
          <w:szCs w:val="24"/>
        </w:rPr>
      </w:pPr>
    </w:p>
    <w:p w14:paraId="3900328D" w14:textId="49E5E074" w:rsidR="001336DE" w:rsidRPr="001336DE" w:rsidRDefault="001B3E64" w:rsidP="001B3E64">
      <w:pPr>
        <w:spacing w:after="0" w:line="240" w:lineRule="auto"/>
        <w:rPr>
          <w:rFonts w:ascii="Arial" w:hAnsi="Arial" w:cs="Arial"/>
          <w:sz w:val="24"/>
          <w:szCs w:val="24"/>
        </w:rPr>
      </w:pPr>
      <w:r w:rsidRPr="001336DE">
        <w:rPr>
          <w:rFonts w:ascii="Arial" w:hAnsi="Arial" w:cs="Arial"/>
          <w:sz w:val="24"/>
          <w:szCs w:val="24"/>
        </w:rPr>
        <w:t xml:space="preserve">NPA members wishing to express an interest in recruiting patients and customers </w:t>
      </w:r>
      <w:r w:rsidR="00541C99">
        <w:rPr>
          <w:rFonts w:ascii="Arial" w:hAnsi="Arial" w:cs="Arial"/>
          <w:sz w:val="24"/>
          <w:szCs w:val="24"/>
        </w:rPr>
        <w:t>to participate in</w:t>
      </w:r>
      <w:r w:rsidRPr="001336DE">
        <w:rPr>
          <w:rFonts w:ascii="Arial" w:hAnsi="Arial" w:cs="Arial"/>
          <w:sz w:val="24"/>
          <w:szCs w:val="24"/>
        </w:rPr>
        <w:t xml:space="preserve"> clinical trials should</w:t>
      </w:r>
      <w:r w:rsidR="00C65294" w:rsidRPr="001336DE">
        <w:rPr>
          <w:rFonts w:ascii="Arial" w:hAnsi="Arial" w:cs="Arial"/>
          <w:sz w:val="24"/>
          <w:szCs w:val="24"/>
        </w:rPr>
        <w:t xml:space="preserve"> </w:t>
      </w:r>
      <w:r w:rsidR="001336DE">
        <w:rPr>
          <w:rFonts w:ascii="Arial" w:hAnsi="Arial" w:cs="Arial"/>
          <w:sz w:val="24"/>
          <w:szCs w:val="24"/>
        </w:rPr>
        <w:t xml:space="preserve">email </w:t>
      </w:r>
      <w:hyperlink r:id="rId10" w:history="1">
        <w:r w:rsidR="001336DE" w:rsidRPr="001336DE">
          <w:rPr>
            <w:rStyle w:val="Hyperlink"/>
            <w:rFonts w:ascii="Arial" w:hAnsi="Arial" w:cs="Arial"/>
            <w:color w:val="auto"/>
            <w:sz w:val="24"/>
            <w:szCs w:val="24"/>
          </w:rPr>
          <w:t>s.williams@npa.co.uk</w:t>
        </w:r>
      </w:hyperlink>
      <w:r w:rsidR="001336DE" w:rsidRPr="001336DE">
        <w:rPr>
          <w:rFonts w:ascii="Arial" w:hAnsi="Arial" w:cs="Arial"/>
          <w:sz w:val="24"/>
          <w:szCs w:val="24"/>
        </w:rPr>
        <w:t>.</w:t>
      </w:r>
      <w:r w:rsidR="00541C99">
        <w:rPr>
          <w:rFonts w:ascii="Arial" w:hAnsi="Arial" w:cs="Arial"/>
          <w:sz w:val="24"/>
          <w:szCs w:val="24"/>
        </w:rPr>
        <w:t xml:space="preserve"> Organisations interested in developing research proposals should contact Professor Patel at </w:t>
      </w:r>
      <w:hyperlink r:id="rId11" w:history="1">
        <w:r w:rsidR="00541C99" w:rsidRPr="001458F3">
          <w:rPr>
            <w:rStyle w:val="Hyperlink"/>
            <w:rFonts w:ascii="Arial" w:hAnsi="Arial" w:cs="Arial"/>
            <w:sz w:val="24"/>
            <w:szCs w:val="24"/>
          </w:rPr>
          <w:t>mahendra.patel@phc.ox.ac.uk</w:t>
        </w:r>
      </w:hyperlink>
      <w:r w:rsidR="00541C99">
        <w:rPr>
          <w:rFonts w:ascii="Arial" w:hAnsi="Arial" w:cs="Arial"/>
          <w:sz w:val="24"/>
          <w:szCs w:val="24"/>
        </w:rPr>
        <w:t xml:space="preserve"> .</w:t>
      </w:r>
    </w:p>
    <w:p w14:paraId="3610E49B" w14:textId="77777777" w:rsidR="001336DE" w:rsidRDefault="001336DE" w:rsidP="001B3E64">
      <w:pPr>
        <w:spacing w:after="0" w:line="240" w:lineRule="auto"/>
      </w:pPr>
    </w:p>
    <w:p w14:paraId="548AA01E" w14:textId="2D957920" w:rsidR="00C37795" w:rsidRPr="00A1664F" w:rsidRDefault="00C37795" w:rsidP="001B3E64">
      <w:pPr>
        <w:spacing w:after="0" w:line="240" w:lineRule="auto"/>
        <w:rPr>
          <w:rFonts w:ascii="Arial" w:hAnsi="Arial" w:cs="Arial"/>
          <w:sz w:val="24"/>
          <w:szCs w:val="24"/>
        </w:rPr>
      </w:pPr>
      <w:r w:rsidRPr="00A1664F">
        <w:rPr>
          <w:rFonts w:ascii="Arial" w:hAnsi="Arial" w:cs="Arial"/>
          <w:sz w:val="24"/>
          <w:szCs w:val="24"/>
        </w:rPr>
        <w:t xml:space="preserve">Any of the NPA’s 6000 member pharmacies </w:t>
      </w:r>
      <w:r w:rsidR="00C65294">
        <w:rPr>
          <w:rFonts w:ascii="Arial" w:hAnsi="Arial" w:cs="Arial"/>
          <w:sz w:val="24"/>
          <w:szCs w:val="24"/>
        </w:rPr>
        <w:t xml:space="preserve">across the UK </w:t>
      </w:r>
      <w:r w:rsidRPr="00A1664F">
        <w:rPr>
          <w:rFonts w:ascii="Arial" w:hAnsi="Arial" w:cs="Arial"/>
          <w:sz w:val="24"/>
          <w:szCs w:val="24"/>
        </w:rPr>
        <w:t>may participate in this project, regardless of location or the demographic they serve.</w:t>
      </w:r>
    </w:p>
    <w:p w14:paraId="1EF8FFC1" w14:textId="77777777" w:rsidR="00C37795" w:rsidRPr="00A1664F" w:rsidRDefault="00C37795" w:rsidP="001B3E64">
      <w:pPr>
        <w:spacing w:after="0" w:line="240" w:lineRule="auto"/>
        <w:rPr>
          <w:rFonts w:ascii="Arial" w:hAnsi="Arial" w:cs="Arial"/>
          <w:sz w:val="24"/>
          <w:szCs w:val="24"/>
        </w:rPr>
      </w:pPr>
    </w:p>
    <w:p w14:paraId="758D6E02" w14:textId="77777777" w:rsidR="001B3E64" w:rsidRPr="00A1664F" w:rsidRDefault="001B3E64" w:rsidP="001B3E64">
      <w:pPr>
        <w:spacing w:after="0" w:line="240" w:lineRule="auto"/>
        <w:jc w:val="center"/>
        <w:rPr>
          <w:rFonts w:ascii="Arial" w:hAnsi="Arial" w:cs="Arial"/>
          <w:b/>
          <w:bCs/>
          <w:sz w:val="24"/>
          <w:szCs w:val="24"/>
        </w:rPr>
      </w:pPr>
      <w:r w:rsidRPr="00A1664F">
        <w:rPr>
          <w:rFonts w:ascii="Arial" w:hAnsi="Arial" w:cs="Arial"/>
          <w:b/>
          <w:bCs/>
          <w:sz w:val="24"/>
          <w:szCs w:val="24"/>
        </w:rPr>
        <w:t>-ENDS-</w:t>
      </w:r>
    </w:p>
    <w:p w14:paraId="107EAC52" w14:textId="77777777" w:rsidR="001B3E64" w:rsidRPr="001B3E64" w:rsidRDefault="001B3E64" w:rsidP="001B3E64">
      <w:pPr>
        <w:spacing w:after="0" w:line="240" w:lineRule="auto"/>
        <w:jc w:val="center"/>
        <w:rPr>
          <w:rFonts w:ascii="Arial" w:hAnsi="Arial" w:cs="Arial"/>
          <w:b/>
          <w:bCs/>
          <w:sz w:val="24"/>
          <w:szCs w:val="24"/>
        </w:rPr>
      </w:pPr>
    </w:p>
    <w:p w14:paraId="610AE2CF" w14:textId="32B8DE9A" w:rsidR="001B3E64" w:rsidRDefault="001B3E64" w:rsidP="001B3E64">
      <w:pPr>
        <w:spacing w:after="0" w:line="240" w:lineRule="auto"/>
        <w:rPr>
          <w:rFonts w:ascii="Arial" w:hAnsi="Arial" w:cs="Arial"/>
          <w:b/>
          <w:bCs/>
          <w:sz w:val="24"/>
          <w:szCs w:val="24"/>
        </w:rPr>
      </w:pPr>
      <w:r w:rsidRPr="001B3E64">
        <w:rPr>
          <w:rFonts w:ascii="Arial" w:hAnsi="Arial" w:cs="Arial"/>
          <w:b/>
          <w:bCs/>
          <w:sz w:val="24"/>
          <w:szCs w:val="24"/>
        </w:rPr>
        <w:t>Notes to Editors</w:t>
      </w:r>
    </w:p>
    <w:p w14:paraId="77F5B72B" w14:textId="77777777" w:rsidR="001B3E64" w:rsidRPr="001B3E64" w:rsidRDefault="001B3E64" w:rsidP="001B3E64">
      <w:pPr>
        <w:spacing w:after="0" w:line="240" w:lineRule="auto"/>
        <w:rPr>
          <w:rFonts w:ascii="Arial" w:hAnsi="Arial" w:cs="Arial"/>
          <w:b/>
          <w:bCs/>
          <w:sz w:val="24"/>
          <w:szCs w:val="24"/>
        </w:rPr>
      </w:pPr>
    </w:p>
    <w:p w14:paraId="71B24517" w14:textId="63040116" w:rsidR="004B3F57" w:rsidRPr="00A1664F" w:rsidRDefault="001B3E64" w:rsidP="00205966">
      <w:pPr>
        <w:shd w:val="clear" w:color="auto" w:fill="FFFFFF"/>
        <w:spacing w:after="0" w:line="240" w:lineRule="auto"/>
        <w:rPr>
          <w:rFonts w:ascii="Arial" w:hAnsi="Arial" w:cs="Arial"/>
          <w:sz w:val="20"/>
          <w:szCs w:val="20"/>
        </w:rPr>
      </w:pPr>
      <w:r w:rsidRPr="00A1664F">
        <w:rPr>
          <w:rFonts w:ascii="Arial" w:eastAsia="Times New Roman" w:hAnsi="Arial" w:cs="Arial"/>
          <w:color w:val="333333"/>
          <w:kern w:val="0"/>
          <w:sz w:val="20"/>
          <w:szCs w:val="20"/>
          <w:lang w:eastAsia="en-GB"/>
          <w14:ligatures w14:val="none"/>
        </w:rPr>
        <w:t xml:space="preserve">The majority of the UK population can access a community pharmacy within a </w:t>
      </w:r>
      <w:proofErr w:type="gramStart"/>
      <w:r w:rsidRPr="00A1664F">
        <w:rPr>
          <w:rFonts w:ascii="Arial" w:eastAsia="Times New Roman" w:hAnsi="Arial" w:cs="Arial"/>
          <w:color w:val="333333"/>
          <w:kern w:val="0"/>
          <w:sz w:val="20"/>
          <w:szCs w:val="20"/>
          <w:lang w:eastAsia="en-GB"/>
          <w14:ligatures w14:val="none"/>
        </w:rPr>
        <w:t>20 minute</w:t>
      </w:r>
      <w:proofErr w:type="gramEnd"/>
      <w:r w:rsidRPr="00A1664F">
        <w:rPr>
          <w:rFonts w:ascii="Arial" w:eastAsia="Times New Roman" w:hAnsi="Arial" w:cs="Arial"/>
          <w:color w:val="333333"/>
          <w:kern w:val="0"/>
          <w:sz w:val="20"/>
          <w:szCs w:val="20"/>
          <w:lang w:eastAsia="en-GB"/>
          <w14:ligatures w14:val="none"/>
        </w:rPr>
        <w:t xml:space="preserve"> walk. Access is greater in areas of highest deprivation—</w:t>
      </w:r>
      <w:r w:rsidRPr="00A1664F">
        <w:rPr>
          <w:rFonts w:ascii="Arial" w:eastAsia="Times New Roman" w:hAnsi="Arial" w:cs="Arial"/>
          <w:i/>
          <w:iCs/>
          <w:color w:val="333333"/>
          <w:kern w:val="0"/>
          <w:sz w:val="20"/>
          <w:szCs w:val="20"/>
          <w:lang w:eastAsia="en-GB"/>
          <w14:ligatures w14:val="none"/>
        </w:rPr>
        <w:t>a positive pharmacy care law.</w:t>
      </w:r>
      <w:r w:rsidR="00A1664F" w:rsidRPr="00A1664F">
        <w:rPr>
          <w:rFonts w:ascii="Arial" w:eastAsia="Times New Roman" w:hAnsi="Arial" w:cs="Arial"/>
          <w:i/>
          <w:iCs/>
          <w:color w:val="333333"/>
          <w:kern w:val="0"/>
          <w:sz w:val="20"/>
          <w:szCs w:val="20"/>
          <w:lang w:eastAsia="en-GB"/>
          <w14:ligatures w14:val="none"/>
        </w:rPr>
        <w:t xml:space="preserve"> </w:t>
      </w:r>
      <w:r w:rsidRPr="00A1664F">
        <w:rPr>
          <w:rFonts w:ascii="Arial" w:eastAsia="Times New Roman" w:hAnsi="Arial" w:cs="Arial"/>
          <w:color w:val="333333"/>
          <w:kern w:val="0"/>
          <w:sz w:val="20"/>
          <w:szCs w:val="20"/>
          <w:lang w:eastAsia="en-GB"/>
          <w14:ligatures w14:val="none"/>
        </w:rPr>
        <w:t xml:space="preserve">For areas of lowest </w:t>
      </w:r>
      <w:r w:rsidRPr="00A1664F">
        <w:rPr>
          <w:rFonts w:ascii="Arial" w:eastAsia="Times New Roman" w:hAnsi="Arial" w:cs="Arial"/>
          <w:color w:val="333333"/>
          <w:kern w:val="0"/>
          <w:sz w:val="20"/>
          <w:szCs w:val="20"/>
          <w:lang w:eastAsia="en-GB"/>
          <w14:ligatures w14:val="none"/>
        </w:rPr>
        <w:lastRenderedPageBreak/>
        <w:t>deprivation (deprivation decile 1) 90.2% of the population have access to a community pharmacy within a 20 min walk, compared to 99.8% in areas of highest deprivation (deprivation decile 10)</w:t>
      </w:r>
      <w:r w:rsidR="00A1664F" w:rsidRPr="00A1664F">
        <w:rPr>
          <w:rFonts w:ascii="Arial" w:eastAsia="Times New Roman" w:hAnsi="Arial" w:cs="Arial"/>
          <w:color w:val="333333"/>
          <w:kern w:val="0"/>
          <w:sz w:val="20"/>
          <w:szCs w:val="20"/>
          <w:lang w:eastAsia="en-GB"/>
          <w14:ligatures w14:val="none"/>
        </w:rPr>
        <w:t>.</w:t>
      </w:r>
      <w:bookmarkEnd w:id="0"/>
      <w:r w:rsidR="00A1664F" w:rsidRPr="00A1664F">
        <w:rPr>
          <w:rFonts w:ascii="Arial" w:eastAsia="Times New Roman" w:hAnsi="Arial" w:cs="Arial"/>
          <w:color w:val="333333"/>
          <w:kern w:val="0"/>
          <w:sz w:val="20"/>
          <w:szCs w:val="20"/>
          <w:lang w:eastAsia="en-GB"/>
          <w14:ligatures w14:val="none"/>
        </w:rPr>
        <w:t xml:space="preserve"> Citation: Todd A, Copeland A, Husband A</w:t>
      </w:r>
      <w:r w:rsidR="00A1664F" w:rsidRPr="00A1664F">
        <w:rPr>
          <w:rFonts w:ascii="Arial" w:eastAsia="Times New Roman" w:hAnsi="Arial" w:cs="Arial"/>
          <w:i/>
          <w:iCs/>
          <w:color w:val="333333"/>
          <w:kern w:val="0"/>
          <w:sz w:val="20"/>
          <w:szCs w:val="20"/>
          <w:lang w:eastAsia="en-GB"/>
          <w14:ligatures w14:val="none"/>
        </w:rPr>
        <w:t>, et al</w:t>
      </w:r>
      <w:r w:rsidR="00A1664F">
        <w:rPr>
          <w:rFonts w:ascii="Arial" w:eastAsia="Times New Roman" w:hAnsi="Arial" w:cs="Arial"/>
          <w:i/>
          <w:iCs/>
          <w:color w:val="333333"/>
          <w:kern w:val="0"/>
          <w:sz w:val="20"/>
          <w:szCs w:val="20"/>
          <w:lang w:eastAsia="en-GB"/>
          <w14:ligatures w14:val="none"/>
        </w:rPr>
        <w:t xml:space="preserve">. </w:t>
      </w:r>
      <w:r w:rsidR="00A1664F" w:rsidRPr="00A1664F">
        <w:rPr>
          <w:rFonts w:ascii="Arial" w:eastAsia="Times New Roman" w:hAnsi="Arial" w:cs="Arial"/>
          <w:color w:val="333333"/>
          <w:kern w:val="0"/>
          <w:sz w:val="20"/>
          <w:szCs w:val="20"/>
          <w:lang w:eastAsia="en-GB"/>
          <w14:ligatures w14:val="none"/>
        </w:rPr>
        <w:t xml:space="preserve">Access all areas? An area-level analysis of accessibility to general practice and community pharmacy services in England by urbanity and social deprivation. </w:t>
      </w:r>
      <w:r w:rsidR="00A1664F" w:rsidRPr="00A1664F">
        <w:rPr>
          <w:rFonts w:ascii="Arial" w:eastAsia="Times New Roman" w:hAnsi="Arial" w:cs="Arial"/>
          <w:i/>
          <w:iCs/>
          <w:color w:val="333333"/>
          <w:kern w:val="0"/>
          <w:sz w:val="20"/>
          <w:szCs w:val="20"/>
          <w:lang w:eastAsia="en-GB"/>
          <w14:ligatures w14:val="none"/>
        </w:rPr>
        <w:t>BMJ Open </w:t>
      </w:r>
      <w:r w:rsidR="00A1664F" w:rsidRPr="00A1664F">
        <w:rPr>
          <w:rFonts w:ascii="Arial" w:eastAsia="Times New Roman" w:hAnsi="Arial" w:cs="Arial"/>
          <w:color w:val="333333"/>
          <w:kern w:val="0"/>
          <w:sz w:val="20"/>
          <w:szCs w:val="20"/>
          <w:lang w:eastAsia="en-GB"/>
          <w14:ligatures w14:val="none"/>
        </w:rPr>
        <w:t>2015.</w:t>
      </w:r>
    </w:p>
    <w:sectPr w:rsidR="004B3F57" w:rsidRPr="00A1664F">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B6F03" w14:textId="77777777" w:rsidR="00AB7CA9" w:rsidRDefault="00AB7CA9" w:rsidP="00251613">
      <w:pPr>
        <w:spacing w:after="0" w:line="240" w:lineRule="auto"/>
      </w:pPr>
      <w:r>
        <w:separator/>
      </w:r>
    </w:p>
  </w:endnote>
  <w:endnote w:type="continuationSeparator" w:id="0">
    <w:p w14:paraId="73F91076" w14:textId="77777777" w:rsidR="00AB7CA9" w:rsidRDefault="00AB7CA9" w:rsidP="00251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053E7" w14:textId="77777777" w:rsidR="00AB7CA9" w:rsidRDefault="00AB7CA9" w:rsidP="00251613">
      <w:pPr>
        <w:spacing w:after="0" w:line="240" w:lineRule="auto"/>
      </w:pPr>
      <w:r>
        <w:separator/>
      </w:r>
    </w:p>
  </w:footnote>
  <w:footnote w:type="continuationSeparator" w:id="0">
    <w:p w14:paraId="2761C13E" w14:textId="77777777" w:rsidR="00AB7CA9" w:rsidRDefault="00AB7CA9" w:rsidP="00251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AAA15" w14:textId="219386D8" w:rsidR="00251613" w:rsidRDefault="00C55F9B" w:rsidP="00C55F9B">
    <w:pPr>
      <w:pStyle w:val="Header"/>
    </w:pPr>
    <w:r>
      <w:rPr>
        <w:noProof/>
      </w:rPr>
      <w:drawing>
        <wp:anchor distT="0" distB="0" distL="114300" distR="114300" simplePos="0" relativeHeight="251658240" behindDoc="0" locked="0" layoutInCell="1" allowOverlap="1" wp14:anchorId="621DBB36" wp14:editId="4F1B9FE8">
          <wp:simplePos x="0" y="0"/>
          <wp:positionH relativeFrom="margin">
            <wp:align>left</wp:align>
          </wp:positionH>
          <wp:positionV relativeFrom="paragraph">
            <wp:posOffset>60960</wp:posOffset>
          </wp:positionV>
          <wp:extent cx="2294890" cy="594995"/>
          <wp:effectExtent l="0" t="0" r="0" b="0"/>
          <wp:wrapThrough wrapText="bothSides">
            <wp:wrapPolygon edited="0">
              <wp:start x="0" y="0"/>
              <wp:lineTo x="0" y="20747"/>
              <wp:lineTo x="21337" y="20747"/>
              <wp:lineTo x="2133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4890" cy="59499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rsidR="00251613">
      <w:rPr>
        <w:noProof/>
      </w:rPr>
      <w:drawing>
        <wp:inline distT="0" distB="0" distL="0" distR="0" wp14:anchorId="784F32CF" wp14:editId="115D1C4C">
          <wp:extent cx="2197290" cy="762390"/>
          <wp:effectExtent l="0" t="0" r="0" b="0"/>
          <wp:docPr id="1272312783"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12783" name="Picture 1" descr="A logo for a company&#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14943" cy="7685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6657F1"/>
    <w:multiLevelType w:val="multilevel"/>
    <w:tmpl w:val="25FC8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574126"/>
    <w:multiLevelType w:val="multilevel"/>
    <w:tmpl w:val="451CD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752"/>
    <w:rsid w:val="000224B4"/>
    <w:rsid w:val="000B49EA"/>
    <w:rsid w:val="00101374"/>
    <w:rsid w:val="0010183F"/>
    <w:rsid w:val="001336DE"/>
    <w:rsid w:val="001B3E64"/>
    <w:rsid w:val="00205966"/>
    <w:rsid w:val="00251613"/>
    <w:rsid w:val="003869B6"/>
    <w:rsid w:val="004416F2"/>
    <w:rsid w:val="004A215B"/>
    <w:rsid w:val="004B3F57"/>
    <w:rsid w:val="00541C99"/>
    <w:rsid w:val="00626A11"/>
    <w:rsid w:val="006524A0"/>
    <w:rsid w:val="006C6D57"/>
    <w:rsid w:val="006D640F"/>
    <w:rsid w:val="00756BA8"/>
    <w:rsid w:val="008424E2"/>
    <w:rsid w:val="009252AA"/>
    <w:rsid w:val="009C1F0A"/>
    <w:rsid w:val="00A05967"/>
    <w:rsid w:val="00A1664F"/>
    <w:rsid w:val="00A20409"/>
    <w:rsid w:val="00AA63BE"/>
    <w:rsid w:val="00AB7CA9"/>
    <w:rsid w:val="00ADB177"/>
    <w:rsid w:val="00AE6350"/>
    <w:rsid w:val="00AF6A74"/>
    <w:rsid w:val="00B570C2"/>
    <w:rsid w:val="00C33896"/>
    <w:rsid w:val="00C37795"/>
    <w:rsid w:val="00C55F9B"/>
    <w:rsid w:val="00C65294"/>
    <w:rsid w:val="00C975C7"/>
    <w:rsid w:val="00CC2C7D"/>
    <w:rsid w:val="00CD5CFF"/>
    <w:rsid w:val="00D236F7"/>
    <w:rsid w:val="00D46454"/>
    <w:rsid w:val="00DC23A4"/>
    <w:rsid w:val="00DE5752"/>
    <w:rsid w:val="00E614C8"/>
    <w:rsid w:val="00F848BD"/>
    <w:rsid w:val="0135F475"/>
    <w:rsid w:val="01908354"/>
    <w:rsid w:val="01FCC281"/>
    <w:rsid w:val="06831C7A"/>
    <w:rsid w:val="0900D6DE"/>
    <w:rsid w:val="0A090388"/>
    <w:rsid w:val="0C7A6C8A"/>
    <w:rsid w:val="0D1650CF"/>
    <w:rsid w:val="0FF0FA7F"/>
    <w:rsid w:val="14A93AAB"/>
    <w:rsid w:val="15163BFE"/>
    <w:rsid w:val="154A4C96"/>
    <w:rsid w:val="1739746D"/>
    <w:rsid w:val="18CD7FBD"/>
    <w:rsid w:val="1A33509C"/>
    <w:rsid w:val="215C2D75"/>
    <w:rsid w:val="24D4E536"/>
    <w:rsid w:val="2875C320"/>
    <w:rsid w:val="29D17ADB"/>
    <w:rsid w:val="2B39136E"/>
    <w:rsid w:val="2C68E4EE"/>
    <w:rsid w:val="2CCE4C99"/>
    <w:rsid w:val="318CAF55"/>
    <w:rsid w:val="3255E6E3"/>
    <w:rsid w:val="370B7431"/>
    <w:rsid w:val="3B9EB241"/>
    <w:rsid w:val="3D5C94F8"/>
    <w:rsid w:val="438AC53D"/>
    <w:rsid w:val="4463435E"/>
    <w:rsid w:val="478AE9D4"/>
    <w:rsid w:val="48795A61"/>
    <w:rsid w:val="493CECE3"/>
    <w:rsid w:val="4EEBC66D"/>
    <w:rsid w:val="4FDDE50D"/>
    <w:rsid w:val="5284798E"/>
    <w:rsid w:val="53F1F1E6"/>
    <w:rsid w:val="5430D2F1"/>
    <w:rsid w:val="5E481691"/>
    <w:rsid w:val="5E9BF240"/>
    <w:rsid w:val="60B5BF92"/>
    <w:rsid w:val="6303DEDF"/>
    <w:rsid w:val="63B8A059"/>
    <w:rsid w:val="65281753"/>
    <w:rsid w:val="661EE3B8"/>
    <w:rsid w:val="686DE433"/>
    <w:rsid w:val="68E101D1"/>
    <w:rsid w:val="6989A33E"/>
    <w:rsid w:val="6A10AF90"/>
    <w:rsid w:val="6B964CCC"/>
    <w:rsid w:val="6C4F3DF5"/>
    <w:rsid w:val="6CC314F0"/>
    <w:rsid w:val="6CF5F60A"/>
    <w:rsid w:val="6FCE2C26"/>
    <w:rsid w:val="71753B84"/>
    <w:rsid w:val="74D119E5"/>
    <w:rsid w:val="76CBFA3F"/>
    <w:rsid w:val="77C6BFEE"/>
    <w:rsid w:val="79463006"/>
    <w:rsid w:val="7BE2C4B1"/>
    <w:rsid w:val="7D11698E"/>
    <w:rsid w:val="7FC62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AB32A"/>
  <w15:chartTrackingRefBased/>
  <w15:docId w15:val="{B1EF1DFA-B796-49B7-99D9-5062C65E1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7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7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7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7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7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7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7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7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7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7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7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7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7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7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7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7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7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752"/>
    <w:rPr>
      <w:rFonts w:eastAsiaTheme="majorEastAsia" w:cstheme="majorBidi"/>
      <w:color w:val="272727" w:themeColor="text1" w:themeTint="D8"/>
    </w:rPr>
  </w:style>
  <w:style w:type="paragraph" w:styleId="Title">
    <w:name w:val="Title"/>
    <w:basedOn w:val="Normal"/>
    <w:next w:val="Normal"/>
    <w:link w:val="TitleChar"/>
    <w:uiPriority w:val="10"/>
    <w:qFormat/>
    <w:rsid w:val="00DE57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7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7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7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752"/>
    <w:pPr>
      <w:spacing w:before="160"/>
      <w:jc w:val="center"/>
    </w:pPr>
    <w:rPr>
      <w:i/>
      <w:iCs/>
      <w:color w:val="404040" w:themeColor="text1" w:themeTint="BF"/>
    </w:rPr>
  </w:style>
  <w:style w:type="character" w:customStyle="1" w:styleId="QuoteChar">
    <w:name w:val="Quote Char"/>
    <w:basedOn w:val="DefaultParagraphFont"/>
    <w:link w:val="Quote"/>
    <w:uiPriority w:val="29"/>
    <w:rsid w:val="00DE5752"/>
    <w:rPr>
      <w:i/>
      <w:iCs/>
      <w:color w:val="404040" w:themeColor="text1" w:themeTint="BF"/>
    </w:rPr>
  </w:style>
  <w:style w:type="paragraph" w:styleId="ListParagraph">
    <w:name w:val="List Paragraph"/>
    <w:basedOn w:val="Normal"/>
    <w:uiPriority w:val="34"/>
    <w:qFormat/>
    <w:rsid w:val="00DE5752"/>
    <w:pPr>
      <w:ind w:left="720"/>
      <w:contextualSpacing/>
    </w:pPr>
  </w:style>
  <w:style w:type="character" w:styleId="IntenseEmphasis">
    <w:name w:val="Intense Emphasis"/>
    <w:basedOn w:val="DefaultParagraphFont"/>
    <w:uiPriority w:val="21"/>
    <w:qFormat/>
    <w:rsid w:val="00DE5752"/>
    <w:rPr>
      <w:i/>
      <w:iCs/>
      <w:color w:val="0F4761" w:themeColor="accent1" w:themeShade="BF"/>
    </w:rPr>
  </w:style>
  <w:style w:type="paragraph" w:styleId="IntenseQuote">
    <w:name w:val="Intense Quote"/>
    <w:basedOn w:val="Normal"/>
    <w:next w:val="Normal"/>
    <w:link w:val="IntenseQuoteChar"/>
    <w:uiPriority w:val="30"/>
    <w:qFormat/>
    <w:rsid w:val="00DE5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752"/>
    <w:rPr>
      <w:i/>
      <w:iCs/>
      <w:color w:val="0F4761" w:themeColor="accent1" w:themeShade="BF"/>
    </w:rPr>
  </w:style>
  <w:style w:type="character" w:styleId="IntenseReference">
    <w:name w:val="Intense Reference"/>
    <w:basedOn w:val="DefaultParagraphFont"/>
    <w:uiPriority w:val="32"/>
    <w:qFormat/>
    <w:rsid w:val="00DE5752"/>
    <w:rPr>
      <w:b/>
      <w:bCs/>
      <w:smallCaps/>
      <w:color w:val="0F4761" w:themeColor="accent1" w:themeShade="BF"/>
      <w:spacing w:val="5"/>
    </w:rPr>
  </w:style>
  <w:style w:type="character" w:styleId="Hyperlink">
    <w:name w:val="Hyperlink"/>
    <w:basedOn w:val="DefaultParagraphFont"/>
    <w:uiPriority w:val="99"/>
    <w:unhideWhenUsed/>
    <w:rsid w:val="00C65294"/>
    <w:rPr>
      <w:color w:val="467886" w:themeColor="hyperlink"/>
      <w:u w:val="single"/>
    </w:rPr>
  </w:style>
  <w:style w:type="character" w:styleId="UnresolvedMention">
    <w:name w:val="Unresolved Mention"/>
    <w:basedOn w:val="DefaultParagraphFont"/>
    <w:uiPriority w:val="99"/>
    <w:semiHidden/>
    <w:unhideWhenUsed/>
    <w:rsid w:val="00C65294"/>
    <w:rPr>
      <w:color w:val="605E5C"/>
      <w:shd w:val="clear" w:color="auto" w:fill="E1DFDD"/>
    </w:rPr>
  </w:style>
  <w:style w:type="character" w:styleId="CommentReference">
    <w:name w:val="annotation reference"/>
    <w:basedOn w:val="DefaultParagraphFont"/>
    <w:uiPriority w:val="99"/>
    <w:semiHidden/>
    <w:unhideWhenUsed/>
    <w:rsid w:val="00A05967"/>
    <w:rPr>
      <w:sz w:val="16"/>
      <w:szCs w:val="16"/>
    </w:rPr>
  </w:style>
  <w:style w:type="paragraph" w:styleId="CommentText">
    <w:name w:val="annotation text"/>
    <w:basedOn w:val="Normal"/>
    <w:link w:val="CommentTextChar"/>
    <w:uiPriority w:val="99"/>
    <w:unhideWhenUsed/>
    <w:rsid w:val="00A05967"/>
    <w:pPr>
      <w:spacing w:line="240" w:lineRule="auto"/>
    </w:pPr>
    <w:rPr>
      <w:sz w:val="20"/>
      <w:szCs w:val="20"/>
    </w:rPr>
  </w:style>
  <w:style w:type="character" w:customStyle="1" w:styleId="CommentTextChar">
    <w:name w:val="Comment Text Char"/>
    <w:basedOn w:val="DefaultParagraphFont"/>
    <w:link w:val="CommentText"/>
    <w:uiPriority w:val="99"/>
    <w:rsid w:val="00A05967"/>
    <w:rPr>
      <w:sz w:val="20"/>
      <w:szCs w:val="20"/>
    </w:rPr>
  </w:style>
  <w:style w:type="paragraph" w:styleId="CommentSubject">
    <w:name w:val="annotation subject"/>
    <w:basedOn w:val="CommentText"/>
    <w:next w:val="CommentText"/>
    <w:link w:val="CommentSubjectChar"/>
    <w:uiPriority w:val="99"/>
    <w:semiHidden/>
    <w:unhideWhenUsed/>
    <w:rsid w:val="00A05967"/>
    <w:rPr>
      <w:b/>
      <w:bCs/>
    </w:rPr>
  </w:style>
  <w:style w:type="character" w:customStyle="1" w:styleId="CommentSubjectChar">
    <w:name w:val="Comment Subject Char"/>
    <w:basedOn w:val="CommentTextChar"/>
    <w:link w:val="CommentSubject"/>
    <w:uiPriority w:val="99"/>
    <w:semiHidden/>
    <w:rsid w:val="00A05967"/>
    <w:rPr>
      <w:b/>
      <w:bCs/>
      <w:sz w:val="20"/>
      <w:szCs w:val="20"/>
    </w:rPr>
  </w:style>
  <w:style w:type="paragraph" w:styleId="NormalWeb">
    <w:name w:val="Normal (Web)"/>
    <w:basedOn w:val="Normal"/>
    <w:uiPriority w:val="99"/>
    <w:semiHidden/>
    <w:unhideWhenUsed/>
    <w:rsid w:val="004B3F5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0224B4"/>
    <w:pPr>
      <w:spacing w:after="0" w:line="240" w:lineRule="auto"/>
    </w:pPr>
  </w:style>
  <w:style w:type="paragraph" w:styleId="Header">
    <w:name w:val="header"/>
    <w:basedOn w:val="Normal"/>
    <w:link w:val="HeaderChar"/>
    <w:uiPriority w:val="99"/>
    <w:unhideWhenUsed/>
    <w:rsid w:val="002516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613"/>
  </w:style>
  <w:style w:type="paragraph" w:styleId="Footer">
    <w:name w:val="footer"/>
    <w:basedOn w:val="Normal"/>
    <w:link w:val="FooterChar"/>
    <w:uiPriority w:val="99"/>
    <w:unhideWhenUsed/>
    <w:rsid w:val="002516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647893">
      <w:bodyDiv w:val="1"/>
      <w:marLeft w:val="0"/>
      <w:marRight w:val="0"/>
      <w:marTop w:val="0"/>
      <w:marBottom w:val="0"/>
      <w:divBdr>
        <w:top w:val="none" w:sz="0" w:space="0" w:color="auto"/>
        <w:left w:val="none" w:sz="0" w:space="0" w:color="auto"/>
        <w:bottom w:val="none" w:sz="0" w:space="0" w:color="auto"/>
        <w:right w:val="none" w:sz="0" w:space="0" w:color="auto"/>
      </w:divBdr>
      <w:divsChild>
        <w:div w:id="1139152243">
          <w:marLeft w:val="0"/>
          <w:marRight w:val="0"/>
          <w:marTop w:val="0"/>
          <w:marBottom w:val="0"/>
          <w:divBdr>
            <w:top w:val="none" w:sz="0" w:space="0" w:color="auto"/>
            <w:left w:val="none" w:sz="0" w:space="0" w:color="auto"/>
            <w:bottom w:val="none" w:sz="0" w:space="0" w:color="auto"/>
            <w:right w:val="none" w:sz="0" w:space="0" w:color="auto"/>
          </w:divBdr>
          <w:divsChild>
            <w:div w:id="1135030510">
              <w:marLeft w:val="0"/>
              <w:marRight w:val="0"/>
              <w:marTop w:val="0"/>
              <w:marBottom w:val="0"/>
              <w:divBdr>
                <w:top w:val="none" w:sz="0" w:space="0" w:color="auto"/>
                <w:left w:val="none" w:sz="0" w:space="0" w:color="auto"/>
                <w:bottom w:val="none" w:sz="0" w:space="0" w:color="auto"/>
                <w:right w:val="none" w:sz="0" w:space="0" w:color="auto"/>
              </w:divBdr>
              <w:divsChild>
                <w:div w:id="1230579179">
                  <w:marLeft w:val="0"/>
                  <w:marRight w:val="0"/>
                  <w:marTop w:val="0"/>
                  <w:marBottom w:val="0"/>
                  <w:divBdr>
                    <w:top w:val="none" w:sz="0" w:space="0" w:color="auto"/>
                    <w:left w:val="none" w:sz="0" w:space="0" w:color="auto"/>
                    <w:bottom w:val="none" w:sz="0" w:space="0" w:color="auto"/>
                    <w:right w:val="none" w:sz="0" w:space="0" w:color="auto"/>
                  </w:divBdr>
                  <w:divsChild>
                    <w:div w:id="64189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07203">
          <w:marLeft w:val="0"/>
          <w:marRight w:val="0"/>
          <w:marTop w:val="0"/>
          <w:marBottom w:val="0"/>
          <w:divBdr>
            <w:top w:val="none" w:sz="0" w:space="0" w:color="auto"/>
            <w:left w:val="none" w:sz="0" w:space="0" w:color="auto"/>
            <w:bottom w:val="none" w:sz="0" w:space="0" w:color="auto"/>
            <w:right w:val="none" w:sz="0" w:space="0" w:color="auto"/>
          </w:divBdr>
          <w:divsChild>
            <w:div w:id="461533946">
              <w:marLeft w:val="0"/>
              <w:marRight w:val="0"/>
              <w:marTop w:val="0"/>
              <w:marBottom w:val="0"/>
              <w:divBdr>
                <w:top w:val="none" w:sz="0" w:space="0" w:color="auto"/>
                <w:left w:val="none" w:sz="0" w:space="0" w:color="auto"/>
                <w:bottom w:val="none" w:sz="0" w:space="0" w:color="auto"/>
                <w:right w:val="none" w:sz="0" w:space="0" w:color="auto"/>
              </w:divBdr>
              <w:divsChild>
                <w:div w:id="1199054133">
                  <w:marLeft w:val="0"/>
                  <w:marRight w:val="0"/>
                  <w:marTop w:val="0"/>
                  <w:marBottom w:val="0"/>
                  <w:divBdr>
                    <w:top w:val="none" w:sz="0" w:space="0" w:color="auto"/>
                    <w:left w:val="none" w:sz="0" w:space="0" w:color="auto"/>
                    <w:bottom w:val="none" w:sz="0" w:space="0" w:color="auto"/>
                    <w:right w:val="none" w:sz="0" w:space="0" w:color="auto"/>
                  </w:divBdr>
                  <w:divsChild>
                    <w:div w:id="457071217">
                      <w:marLeft w:val="0"/>
                      <w:marRight w:val="0"/>
                      <w:marTop w:val="0"/>
                      <w:marBottom w:val="300"/>
                      <w:divBdr>
                        <w:top w:val="none" w:sz="0" w:space="0" w:color="auto"/>
                        <w:left w:val="none" w:sz="0" w:space="0" w:color="auto"/>
                        <w:bottom w:val="none" w:sz="0" w:space="0" w:color="auto"/>
                        <w:right w:val="none" w:sz="0" w:space="0" w:color="auto"/>
                      </w:divBdr>
                      <w:divsChild>
                        <w:div w:id="1467239400">
                          <w:marLeft w:val="0"/>
                          <w:marRight w:val="0"/>
                          <w:marTop w:val="0"/>
                          <w:marBottom w:val="0"/>
                          <w:divBdr>
                            <w:top w:val="none" w:sz="0" w:space="0" w:color="auto"/>
                            <w:left w:val="none" w:sz="0" w:space="0" w:color="auto"/>
                            <w:bottom w:val="none" w:sz="0" w:space="0" w:color="auto"/>
                            <w:right w:val="none" w:sz="0" w:space="0" w:color="auto"/>
                          </w:divBdr>
                          <w:divsChild>
                            <w:div w:id="27069977">
                              <w:marLeft w:val="0"/>
                              <w:marRight w:val="0"/>
                              <w:marTop w:val="0"/>
                              <w:marBottom w:val="0"/>
                              <w:divBdr>
                                <w:top w:val="none" w:sz="0" w:space="0" w:color="auto"/>
                                <w:left w:val="none" w:sz="0" w:space="0" w:color="auto"/>
                                <w:bottom w:val="none" w:sz="0" w:space="0" w:color="auto"/>
                                <w:right w:val="none" w:sz="0" w:space="0" w:color="auto"/>
                              </w:divBdr>
                              <w:divsChild>
                                <w:div w:id="768433282">
                                  <w:marLeft w:val="0"/>
                                  <w:marRight w:val="0"/>
                                  <w:marTop w:val="0"/>
                                  <w:marBottom w:val="0"/>
                                  <w:divBdr>
                                    <w:top w:val="none" w:sz="0" w:space="0" w:color="auto"/>
                                    <w:left w:val="none" w:sz="0" w:space="0" w:color="auto"/>
                                    <w:bottom w:val="none" w:sz="0" w:space="0" w:color="auto"/>
                                    <w:right w:val="none" w:sz="0" w:space="0" w:color="auto"/>
                                  </w:divBdr>
                                  <w:divsChild>
                                    <w:div w:id="508955770">
                                      <w:marLeft w:val="0"/>
                                      <w:marRight w:val="0"/>
                                      <w:marTop w:val="0"/>
                                      <w:marBottom w:val="150"/>
                                      <w:divBdr>
                                        <w:top w:val="none" w:sz="0" w:space="0" w:color="auto"/>
                                        <w:left w:val="none" w:sz="0" w:space="0" w:color="auto"/>
                                        <w:bottom w:val="none" w:sz="0" w:space="0" w:color="auto"/>
                                        <w:right w:val="none" w:sz="0" w:space="0" w:color="auto"/>
                                      </w:divBdr>
                                      <w:divsChild>
                                        <w:div w:id="948044751">
                                          <w:marLeft w:val="0"/>
                                          <w:marRight w:val="0"/>
                                          <w:marTop w:val="0"/>
                                          <w:marBottom w:val="0"/>
                                          <w:divBdr>
                                            <w:top w:val="none" w:sz="0" w:space="0" w:color="auto"/>
                                            <w:left w:val="none" w:sz="0" w:space="0" w:color="auto"/>
                                            <w:bottom w:val="none" w:sz="0" w:space="0" w:color="auto"/>
                                            <w:right w:val="none" w:sz="0" w:space="0" w:color="auto"/>
                                          </w:divBdr>
                                          <w:divsChild>
                                            <w:div w:id="86583774">
                                              <w:marLeft w:val="0"/>
                                              <w:marRight w:val="0"/>
                                              <w:marTop w:val="0"/>
                                              <w:marBottom w:val="0"/>
                                              <w:divBdr>
                                                <w:top w:val="none" w:sz="0" w:space="0" w:color="auto"/>
                                                <w:left w:val="none" w:sz="0" w:space="0" w:color="auto"/>
                                                <w:bottom w:val="none" w:sz="0" w:space="0" w:color="auto"/>
                                                <w:right w:val="none" w:sz="0" w:space="0" w:color="auto"/>
                                              </w:divBdr>
                                              <w:divsChild>
                                                <w:div w:id="13133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122182">
                                      <w:marLeft w:val="0"/>
                                      <w:marRight w:val="0"/>
                                      <w:marTop w:val="0"/>
                                      <w:marBottom w:val="0"/>
                                      <w:divBdr>
                                        <w:top w:val="none" w:sz="0" w:space="0" w:color="auto"/>
                                        <w:left w:val="none" w:sz="0" w:space="0" w:color="auto"/>
                                        <w:bottom w:val="none" w:sz="0" w:space="0" w:color="auto"/>
                                        <w:right w:val="none" w:sz="0" w:space="0" w:color="auto"/>
                                      </w:divBdr>
                                      <w:divsChild>
                                        <w:div w:id="793600450">
                                          <w:marLeft w:val="0"/>
                                          <w:marRight w:val="0"/>
                                          <w:marTop w:val="0"/>
                                          <w:marBottom w:val="0"/>
                                          <w:divBdr>
                                            <w:top w:val="none" w:sz="0" w:space="0" w:color="auto"/>
                                            <w:left w:val="none" w:sz="0" w:space="0" w:color="auto"/>
                                            <w:bottom w:val="none" w:sz="0" w:space="0" w:color="auto"/>
                                            <w:right w:val="none" w:sz="0" w:space="0" w:color="auto"/>
                                          </w:divBdr>
                                          <w:divsChild>
                                            <w:div w:id="155611449">
                                              <w:marLeft w:val="0"/>
                                              <w:marRight w:val="0"/>
                                              <w:marTop w:val="0"/>
                                              <w:marBottom w:val="0"/>
                                              <w:divBdr>
                                                <w:top w:val="none" w:sz="0" w:space="0" w:color="auto"/>
                                                <w:left w:val="none" w:sz="0" w:space="0" w:color="auto"/>
                                                <w:bottom w:val="none" w:sz="0" w:space="0" w:color="auto"/>
                                                <w:right w:val="none" w:sz="0" w:space="0" w:color="auto"/>
                                              </w:divBdr>
                                              <w:divsChild>
                                                <w:div w:id="614092999">
                                                  <w:marLeft w:val="0"/>
                                                  <w:marRight w:val="0"/>
                                                  <w:marTop w:val="0"/>
                                                  <w:marBottom w:val="0"/>
                                                  <w:divBdr>
                                                    <w:top w:val="none" w:sz="0" w:space="0" w:color="auto"/>
                                                    <w:left w:val="none" w:sz="0" w:space="0" w:color="auto"/>
                                                    <w:bottom w:val="none" w:sz="0" w:space="0" w:color="auto"/>
                                                    <w:right w:val="none" w:sz="0" w:space="0" w:color="auto"/>
                                                  </w:divBdr>
                                                  <w:divsChild>
                                                    <w:div w:id="498694187">
                                                      <w:marLeft w:val="0"/>
                                                      <w:marRight w:val="0"/>
                                                      <w:marTop w:val="0"/>
                                                      <w:marBottom w:val="0"/>
                                                      <w:divBdr>
                                                        <w:top w:val="none" w:sz="0" w:space="0" w:color="auto"/>
                                                        <w:left w:val="none" w:sz="0" w:space="0" w:color="auto"/>
                                                        <w:bottom w:val="none" w:sz="0" w:space="0" w:color="auto"/>
                                                        <w:right w:val="none" w:sz="0" w:space="0" w:color="auto"/>
                                                      </w:divBdr>
                                                      <w:divsChild>
                                                        <w:div w:id="1829587567">
                                                          <w:marLeft w:val="0"/>
                                                          <w:marRight w:val="0"/>
                                                          <w:marTop w:val="0"/>
                                                          <w:marBottom w:val="0"/>
                                                          <w:divBdr>
                                                            <w:top w:val="none" w:sz="0" w:space="0" w:color="auto"/>
                                                            <w:left w:val="none" w:sz="0" w:space="0" w:color="auto"/>
                                                            <w:bottom w:val="none" w:sz="0" w:space="0" w:color="auto"/>
                                                            <w:right w:val="none" w:sz="0" w:space="0" w:color="auto"/>
                                                          </w:divBdr>
                                                          <w:divsChild>
                                                            <w:div w:id="952521371">
                                                              <w:marLeft w:val="0"/>
                                                              <w:marRight w:val="0"/>
                                                              <w:marTop w:val="0"/>
                                                              <w:marBottom w:val="0"/>
                                                              <w:divBdr>
                                                                <w:top w:val="none" w:sz="0" w:space="0" w:color="auto"/>
                                                                <w:left w:val="none" w:sz="0" w:space="0" w:color="auto"/>
                                                                <w:bottom w:val="none" w:sz="0" w:space="0" w:color="auto"/>
                                                                <w:right w:val="none" w:sz="0" w:space="0" w:color="auto"/>
                                                              </w:divBdr>
                                                            </w:div>
                                                            <w:div w:id="443306641">
                                                              <w:marLeft w:val="0"/>
                                                              <w:marRight w:val="0"/>
                                                              <w:marTop w:val="0"/>
                                                              <w:marBottom w:val="0"/>
                                                              <w:divBdr>
                                                                <w:top w:val="none" w:sz="0" w:space="0" w:color="auto"/>
                                                                <w:left w:val="none" w:sz="0" w:space="0" w:color="auto"/>
                                                                <w:bottom w:val="none" w:sz="0" w:space="0" w:color="auto"/>
                                                                <w:right w:val="none" w:sz="0" w:space="0" w:color="auto"/>
                                                              </w:divBdr>
                                                            </w:div>
                                                            <w:div w:id="785468781">
                                                              <w:marLeft w:val="0"/>
                                                              <w:marRight w:val="0"/>
                                                              <w:marTop w:val="0"/>
                                                              <w:marBottom w:val="0"/>
                                                              <w:divBdr>
                                                                <w:top w:val="none" w:sz="0" w:space="0" w:color="auto"/>
                                                                <w:left w:val="none" w:sz="0" w:space="0" w:color="auto"/>
                                                                <w:bottom w:val="none" w:sz="0" w:space="0" w:color="auto"/>
                                                                <w:right w:val="none" w:sz="0" w:space="0" w:color="auto"/>
                                                              </w:divBdr>
                                                            </w:div>
                                                            <w:div w:id="1809856115">
                                                              <w:marLeft w:val="0"/>
                                                              <w:marRight w:val="0"/>
                                                              <w:marTop w:val="0"/>
                                                              <w:marBottom w:val="0"/>
                                                              <w:divBdr>
                                                                <w:top w:val="none" w:sz="0" w:space="0" w:color="auto"/>
                                                                <w:left w:val="none" w:sz="0" w:space="0" w:color="auto"/>
                                                                <w:bottom w:val="none" w:sz="0" w:space="0" w:color="auto"/>
                                                                <w:right w:val="none" w:sz="0" w:space="0" w:color="auto"/>
                                                              </w:divBdr>
                                                            </w:div>
                                                            <w:div w:id="162850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9603982">
      <w:bodyDiv w:val="1"/>
      <w:marLeft w:val="0"/>
      <w:marRight w:val="0"/>
      <w:marTop w:val="0"/>
      <w:marBottom w:val="0"/>
      <w:divBdr>
        <w:top w:val="none" w:sz="0" w:space="0" w:color="auto"/>
        <w:left w:val="none" w:sz="0" w:space="0" w:color="auto"/>
        <w:bottom w:val="none" w:sz="0" w:space="0" w:color="auto"/>
        <w:right w:val="none" w:sz="0" w:space="0" w:color="auto"/>
      </w:divBdr>
    </w:div>
    <w:div w:id="1541740527">
      <w:bodyDiv w:val="1"/>
      <w:marLeft w:val="0"/>
      <w:marRight w:val="0"/>
      <w:marTop w:val="0"/>
      <w:marBottom w:val="0"/>
      <w:divBdr>
        <w:top w:val="none" w:sz="0" w:space="0" w:color="auto"/>
        <w:left w:val="none" w:sz="0" w:space="0" w:color="auto"/>
        <w:bottom w:val="none" w:sz="0" w:space="0" w:color="auto"/>
        <w:right w:val="none" w:sz="0" w:space="0" w:color="auto"/>
      </w:divBdr>
    </w:div>
    <w:div w:id="1694769209">
      <w:bodyDiv w:val="1"/>
      <w:marLeft w:val="0"/>
      <w:marRight w:val="0"/>
      <w:marTop w:val="0"/>
      <w:marBottom w:val="0"/>
      <w:divBdr>
        <w:top w:val="none" w:sz="0" w:space="0" w:color="auto"/>
        <w:left w:val="none" w:sz="0" w:space="0" w:color="auto"/>
        <w:bottom w:val="none" w:sz="0" w:space="0" w:color="auto"/>
        <w:right w:val="none" w:sz="0" w:space="0" w:color="auto"/>
      </w:divBdr>
    </w:div>
    <w:div w:id="208433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hendra.patel@phc.ox.ac.uk" TargetMode="External"/><Relationship Id="rId5" Type="http://schemas.openxmlformats.org/officeDocument/2006/relationships/styles" Target="styles.xml"/><Relationship Id="rId10" Type="http://schemas.openxmlformats.org/officeDocument/2006/relationships/hyperlink" Target="mailto:s.williams@npa.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17dcd-66cd-4721-b4c4-7c94c76db232" xsi:nil="true"/>
    <lcf76f155ced4ddcb4097134ff3c332f xmlns="5572bff8-b528-4b8a-b222-80dcdc40e66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A720F3B459C84A8E3F979806823253" ma:contentTypeVersion="16" ma:contentTypeDescription="Create a new document." ma:contentTypeScope="" ma:versionID="78da4a8ed2509bec177c8668f7de574f">
  <xsd:schema xmlns:xsd="http://www.w3.org/2001/XMLSchema" xmlns:xs="http://www.w3.org/2001/XMLSchema" xmlns:p="http://schemas.microsoft.com/office/2006/metadata/properties" xmlns:ns2="5572bff8-b528-4b8a-b222-80dcdc40e668" xmlns:ns3="bd217dcd-66cd-4721-b4c4-7c94c76db232" targetNamespace="http://schemas.microsoft.com/office/2006/metadata/properties" ma:root="true" ma:fieldsID="2e1206cbe4cb67d50d55f66c05e744a0" ns2:_="" ns3:_="">
    <xsd:import namespace="5572bff8-b528-4b8a-b222-80dcdc40e668"/>
    <xsd:import namespace="bd217dcd-66cd-4721-b4c4-7c94c76db2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2bff8-b528-4b8a-b222-80dcdc40e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7dcd-66cd-4721-b4c4-7c94c76db2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544ccc3-2e93-498a-a0c8-9f9e322d5c5a}" ma:internalName="TaxCatchAll" ma:showField="CatchAllData" ma:web="bd217dcd-66cd-4721-b4c4-7c94c76db2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7EBB2E-CF1E-453C-8084-D35BC94F1265}">
  <ds:schemaRefs>
    <ds:schemaRef ds:uri="http://schemas.microsoft.com/office/2006/metadata/properties"/>
    <ds:schemaRef ds:uri="http://schemas.microsoft.com/office/infopath/2007/PartnerControls"/>
    <ds:schemaRef ds:uri="bd217dcd-66cd-4721-b4c4-7c94c76db232"/>
    <ds:schemaRef ds:uri="5572bff8-b528-4b8a-b222-80dcdc40e668"/>
  </ds:schemaRefs>
</ds:datastoreItem>
</file>

<file path=customXml/itemProps2.xml><?xml version="1.0" encoding="utf-8"?>
<ds:datastoreItem xmlns:ds="http://schemas.openxmlformats.org/officeDocument/2006/customXml" ds:itemID="{F45CE1DB-8CAB-40D1-9A2A-CD36697D0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72bff8-b528-4b8a-b222-80dcdc40e668"/>
    <ds:schemaRef ds:uri="bd217dcd-66cd-4721-b4c4-7c94c76db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37CA85-673C-4D15-935E-40A3236A2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2478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Fishwick</dc:creator>
  <cp:keywords/>
  <dc:description/>
  <cp:lastModifiedBy>Tassie Mtika</cp:lastModifiedBy>
  <cp:revision>2</cp:revision>
  <cp:lastPrinted>2025-11-25T13:18:00Z</cp:lastPrinted>
  <dcterms:created xsi:type="dcterms:W3CDTF">2025-11-26T14:44:00Z</dcterms:created>
  <dcterms:modified xsi:type="dcterms:W3CDTF">2025-11-26T14:44:00Z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0x01010024A720F3B459C84A8E3F979806823253</vt:lpwstr>
  </property>
  <property fmtid="{D5CDD505-2E9C-101B-9397-08002B2CF9AE}" pid="3" name="MediaServiceImageTags">
    <vt:lpwstr/>
  </property>
  <property fmtid="{D5CDD505-2E9C-101B-9397-08002B2CF9AE}" pid="4" name="docLang">
    <vt:lpwstr>en</vt:lpwstr>
  </property>
</Properties>
</file>